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 )</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1" w:name="page2"/>
    <w:bookmarkEnd w:id="1"/>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38" w:lineRule="exact"/>
        <w:rPr>
          <w:sz w:val="20"/>
          <w:szCs w:val="20"/>
          <w:color w:val="auto"/>
        </w:rPr>
      </w:pPr>
    </w:p>
    <w:p>
      <w:pPr>
        <w:ind w:left="452" w:hanging="452"/>
        <w:spacing w:after="0"/>
        <w:tabs>
          <w:tab w:leader="none" w:pos="452"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42"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31" w:right="9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6723380" cy="1466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72338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w:t>
            </w:r>
          </w:p>
        </w:tc>
        <w:tc>
          <w:tcPr>
            <w:tcW w:w="105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Huron Employees</w:t>
            </w:r>
          </w:p>
        </w:tc>
      </w:tr>
      <w:tr>
        <w:trPr>
          <w:trHeight w:val="210"/>
        </w:trPr>
        <w:tc>
          <w:tcPr>
            <w:tcW w:w="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From</w:t>
            </w:r>
          </w:p>
        </w:tc>
        <w:tc>
          <w:tcPr>
            <w:tcW w:w="105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Diane E. Ratekin</w:t>
            </w:r>
          </w:p>
        </w:tc>
      </w:tr>
      <w:tr>
        <w:trPr>
          <w:trHeight w:val="210"/>
        </w:trPr>
        <w:tc>
          <w:tcPr>
            <w:tcW w:w="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w:t>
            </w:r>
          </w:p>
        </w:tc>
        <w:tc>
          <w:tcPr>
            <w:tcW w:w="105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Important Message for Huron Employees Who are Stockholders</w:t>
            </w:r>
          </w:p>
        </w:tc>
      </w:tr>
      <w:tr>
        <w:trPr>
          <w:trHeight w:val="210"/>
        </w:trPr>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Date</w:t>
            </w:r>
          </w:p>
        </w:tc>
        <w:tc>
          <w:tcPr>
            <w:tcW w:w="10580" w:type="dxa"/>
            <w:vAlign w:val="bottom"/>
          </w:tcPr>
          <w:p>
            <w:pPr>
              <w:ind w:left="200"/>
              <w:spacing w:after="0"/>
              <w:rPr>
                <w:sz w:val="20"/>
                <w:szCs w:val="20"/>
                <w:color w:val="auto"/>
              </w:rPr>
            </w:pPr>
            <w:r>
              <w:rPr>
                <w:rFonts w:ascii="Arial" w:cs="Arial" w:eastAsia="Arial" w:hAnsi="Arial"/>
                <w:sz w:val="18"/>
                <w:szCs w:val="18"/>
                <w:b w:val="1"/>
                <w:bCs w:val="1"/>
                <w:color w:val="auto"/>
              </w:rPr>
              <w:t>April 17, 2012</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own shares of Huron common stock as of March 6, you should have received proxy materials by now.</w:t>
      </w:r>
    </w:p>
    <w:p>
      <w:pPr>
        <w:spacing w:after="0" w:line="90" w:lineRule="exact"/>
        <w:rPr>
          <w:sz w:val="20"/>
          <w:szCs w:val="20"/>
          <w:color w:val="auto"/>
        </w:rPr>
      </w:pPr>
    </w:p>
    <w:p>
      <w:pPr>
        <w:ind w:left="1480" w:hanging="56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you have received proxy materials and you have NOT voted yet, we encourage you to vote your shares.</w:t>
      </w:r>
    </w:p>
    <w:p>
      <w:pPr>
        <w:spacing w:after="0" w:line="90" w:lineRule="exact"/>
        <w:rPr>
          <w:rFonts w:ascii="Arial" w:cs="Arial" w:eastAsia="Arial" w:hAnsi="Arial"/>
          <w:sz w:val="18"/>
          <w:szCs w:val="18"/>
          <w:color w:val="auto"/>
        </w:rPr>
      </w:pPr>
    </w:p>
    <w:p>
      <w:pPr>
        <w:ind w:left="1480" w:right="160" w:hanging="567"/>
        <w:spacing w:after="0" w:line="268"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you may have received two sets of materials from Morgan Stanley. This is not an error. You have two accounts at Morgan Stanley. You should vote using both sets of materials if you want all shares voted.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If you have not received proxy materials, we encourage you to vote your Huron shares on the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194"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 xml:space="preserve">Employees who can’t find the control number or numbers to vote their shares can get a control number or numbers from Morgan Stanley by calling Tariq Laliwala at 1-312-419-3285, </w:t>
      </w:r>
      <w:r>
        <w:rPr>
          <w:rFonts w:ascii="Arial" w:cs="Arial" w:eastAsia="Arial" w:hAnsi="Arial"/>
          <w:sz w:val="16"/>
          <w:szCs w:val="16"/>
          <w:u w:val="single" w:color="auto"/>
          <w:color w:val="auto"/>
        </w:rPr>
        <w:t>tariq.a.laliwala@mssb.com</w:t>
      </w:r>
      <w:r>
        <w:rPr>
          <w:rFonts w:ascii="Arial" w:cs="Arial" w:eastAsia="Arial" w:hAnsi="Arial"/>
          <w:sz w:val="16"/>
          <w:szCs w:val="16"/>
          <w:color w:val="auto"/>
        </w:rPr>
        <w:t xml:space="preserve">, or JanPaul Ferrer at 1-312-419-3535, </w:t>
      </w:r>
      <w:r>
        <w:rPr>
          <w:rFonts w:ascii="Arial" w:cs="Arial" w:eastAsia="Arial" w:hAnsi="Arial"/>
          <w:sz w:val="16"/>
          <w:szCs w:val="16"/>
          <w:u w:val="single" w:color="auto"/>
          <w:color w:val="auto"/>
        </w:rPr>
        <w:t>JanPaul.Ferrer@mssb.com.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statement proposals on which you are requested to vote can be reviewed online at </w:t>
      </w:r>
      <w:r>
        <w:rPr>
          <w:rFonts w:ascii="Arial" w:cs="Arial" w:eastAsia="Arial" w:hAnsi="Arial"/>
          <w:sz w:val="18"/>
          <w:szCs w:val="18"/>
          <w:u w:val="single" w:color="auto"/>
          <w:color w:val="auto"/>
        </w:rPr>
        <w:t>www.edocumentview.com/HURN</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Your votes are critical this year. Regardless of the number of shares you own, it is important that they be represented at the annual stockholders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Please let me know if you have any questions.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Diane E. Ratekin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Huron Consulting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550 West Van Buren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60607</w:t>
      </w:r>
    </w:p>
    <w:p>
      <w:pPr>
        <w:spacing w:after="0" w:line="9" w:lineRule="exact"/>
        <w:rPr>
          <w:sz w:val="20"/>
          <w:szCs w:val="20"/>
          <w:color w:val="auto"/>
        </w:rPr>
      </w:pPr>
    </w:p>
    <w:p>
      <w:pPr>
        <w:ind w:right="8780" w:firstLine="8"/>
        <w:spacing w:after="0" w:line="323" w:lineRule="auto"/>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880-3131 </w:t>
      </w:r>
      <w:r>
        <w:rPr>
          <w:rFonts w:ascii="Arial" w:cs="Arial" w:eastAsia="Arial" w:hAnsi="Arial"/>
          <w:sz w:val="16"/>
          <w:szCs w:val="16"/>
          <w:u w:val="single" w:color="auto"/>
          <w:color w:val="auto"/>
        </w:rPr>
        <w:t>dratekin@huronconsultinggroup.com</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2)"/>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
      <w:numFmt w:val="bullet"/>
      <w:start w:val="1"/>
    </w:lvl>
    <w:lvl w:ilvl="1">
      <w:lvlJc w:val="left"/>
      <w:lvlText w:val="(%2)"/>
      <w:numFmt w:val="decimal"/>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3"/>
    </w:lvl>
  </w:abstractNum>
  <w:abstractNum w:abstractNumId="12">
    <w:nsid w:val="DED7263"/>
    <w:multiLevelType w:val="hybridMultilevel"/>
    <w:lvl w:ilvl="0">
      <w:lvlJc w:val="left"/>
      <w:lvlText w:val="(%1)"/>
      <w:numFmt w:val="decimal"/>
      <w:start w:val="4"/>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3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2019-12-09T16:35:26Z</dcterms:created>
  <dcterms:modified xsi:type="dcterms:W3CDTF">2019-12-09T16:35:26Z</dcterms:modified>
</cp:coreProperties>
</file>